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C48F" w14:textId="77777777" w:rsidR="0066570B" w:rsidRDefault="0066570B" w:rsidP="0066570B">
      <w:pPr>
        <w:jc w:val="right"/>
        <w:rPr>
          <w:b/>
        </w:rPr>
      </w:pPr>
      <w:r>
        <w:rPr>
          <w:b/>
        </w:rPr>
        <w:t>(Ek:1)</w:t>
      </w:r>
    </w:p>
    <w:p w14:paraId="1CD68A2D" w14:textId="77777777" w:rsidR="001F316B" w:rsidRPr="005C4182" w:rsidRDefault="001F316B" w:rsidP="00FD4D3F">
      <w:pPr>
        <w:jc w:val="center"/>
        <w:rPr>
          <w:b/>
        </w:rPr>
      </w:pPr>
      <w:r w:rsidRPr="005C4182">
        <w:rPr>
          <w:b/>
        </w:rPr>
        <w:t>T.C.</w:t>
      </w:r>
    </w:p>
    <w:p w14:paraId="6D7FAD39" w14:textId="77777777" w:rsidR="001F316B" w:rsidRPr="005C4182" w:rsidRDefault="001F316B" w:rsidP="002922F9">
      <w:pPr>
        <w:jc w:val="center"/>
        <w:rPr>
          <w:b/>
        </w:rPr>
      </w:pPr>
      <w:r w:rsidRPr="005C4182">
        <w:rPr>
          <w:b/>
        </w:rPr>
        <w:t>ABANT İZZET BAYSAL ÜNİVERSİTESİ</w:t>
      </w:r>
      <w:r w:rsidR="002922F9">
        <w:rPr>
          <w:b/>
        </w:rPr>
        <w:t xml:space="preserve"> REKTÖRLÜĞÜ</w:t>
      </w:r>
    </w:p>
    <w:p w14:paraId="56254B7B" w14:textId="77777777" w:rsidR="001F316B" w:rsidRDefault="002922F9" w:rsidP="001F316B">
      <w:pPr>
        <w:jc w:val="center"/>
        <w:rPr>
          <w:b/>
        </w:rPr>
      </w:pPr>
      <w:r>
        <w:rPr>
          <w:b/>
        </w:rPr>
        <w:t xml:space="preserve">              </w:t>
      </w:r>
      <w:r w:rsidR="001F316B" w:rsidRPr="002922F9">
        <w:rPr>
          <w:b/>
        </w:rPr>
        <w:t>S</w:t>
      </w:r>
      <w:r>
        <w:rPr>
          <w:b/>
        </w:rPr>
        <w:t>trateji Geliştirme Daire Başkanlığı</w:t>
      </w:r>
    </w:p>
    <w:p w14:paraId="6FCD9D8D" w14:textId="77777777" w:rsidR="002922F9" w:rsidRDefault="002922F9" w:rsidP="001F316B">
      <w:pPr>
        <w:jc w:val="center"/>
      </w:pPr>
    </w:p>
    <w:p w14:paraId="3E220B55" w14:textId="77777777" w:rsidR="001F316B" w:rsidRDefault="001F316B" w:rsidP="001F316B"/>
    <w:p w14:paraId="3B197EF1" w14:textId="77777777" w:rsidR="001F316B" w:rsidRDefault="001F316B" w:rsidP="001F316B">
      <w:r w:rsidRPr="005C4182">
        <w:rPr>
          <w:b/>
        </w:rPr>
        <w:t>SAYI:</w:t>
      </w:r>
      <w:r>
        <w:t xml:space="preserve"> B.30.2.ABÜ.0.65.00.00/220</w:t>
      </w:r>
      <w:r>
        <w:tab/>
      </w:r>
      <w:r>
        <w:tab/>
      </w:r>
      <w:r>
        <w:tab/>
      </w:r>
      <w:r>
        <w:tab/>
      </w:r>
      <w:r>
        <w:tab/>
      </w:r>
      <w:r>
        <w:tab/>
        <w:t>Bolu,14/04/2009</w:t>
      </w:r>
    </w:p>
    <w:p w14:paraId="5C27ACD4" w14:textId="77777777" w:rsidR="001F316B" w:rsidRPr="005C4182" w:rsidRDefault="001F316B" w:rsidP="001F316B">
      <w:pPr>
        <w:rPr>
          <w:b/>
        </w:rPr>
      </w:pPr>
      <w:r w:rsidRPr="005C4182">
        <w:rPr>
          <w:b/>
        </w:rPr>
        <w:t xml:space="preserve">Konu: </w:t>
      </w:r>
    </w:p>
    <w:p w14:paraId="791E3394" w14:textId="77777777" w:rsidR="001F316B" w:rsidRDefault="001F316B" w:rsidP="001F316B"/>
    <w:p w14:paraId="16ADAA8E" w14:textId="77777777" w:rsidR="001F316B" w:rsidRDefault="001F316B" w:rsidP="001F316B">
      <w:pPr>
        <w:jc w:val="both"/>
      </w:pPr>
    </w:p>
    <w:p w14:paraId="1F74D1BF" w14:textId="77777777" w:rsidR="001818CC" w:rsidRPr="002E153E" w:rsidRDefault="001F316B" w:rsidP="001818CC">
      <w:pPr>
        <w:jc w:val="center"/>
        <w:rPr>
          <w:b/>
        </w:rPr>
      </w:pPr>
      <w:r>
        <w:tab/>
      </w:r>
      <w:r w:rsidR="001818CC" w:rsidRPr="00F53D86">
        <w:rPr>
          <w:b/>
        </w:rPr>
        <w:t>REKTÖRLÜK MAKAMINA</w:t>
      </w:r>
    </w:p>
    <w:p w14:paraId="5F9F3CCA" w14:textId="77777777" w:rsidR="001818CC" w:rsidRDefault="001818CC" w:rsidP="001818CC">
      <w:pPr>
        <w:jc w:val="both"/>
      </w:pPr>
    </w:p>
    <w:p w14:paraId="7AEBF842" w14:textId="77777777" w:rsidR="001818CC" w:rsidRDefault="001818CC" w:rsidP="001818CC">
      <w:pPr>
        <w:jc w:val="both"/>
        <w:rPr>
          <w:rFonts w:ascii="TimesNewRomanPS-BoldMT" w:hAnsi="TimesNewRomanPS-BoldMT" w:cs="TimesNewRomanPS-BoldMT"/>
          <w:bCs/>
        </w:rPr>
      </w:pPr>
      <w:r>
        <w:tab/>
        <w:t xml:space="preserve">5018 sayılı Kamu Mali Yönetimi ve Kontrol Kanununun 55 inci maddesinde; mali yönetim ve iç kontrol süreçlerine ilişkin standartlar ve yöntemlerin Maliye Bakanlığınca belirleneceği hüküm altına alınmış olup, konu ile ilgili olarak; 27.12.2007 tarih ve 3.mükerrer sayılı Resmi Gazetede yayımlanan “Kamu İç Kontrol Standartları Tebliği” ile kamu iç kontrol sisteminin oluşturulması, uygulanması, izlenmesi ve geliştirilmesi amacıyla </w:t>
      </w:r>
      <w:r w:rsidRPr="002068F6">
        <w:rPr>
          <w:b/>
        </w:rPr>
        <w:t>(18) standart ve bu standartlar için gerekli (79) genel şart</w:t>
      </w:r>
      <w:r w:rsidRPr="002068F6">
        <w:t xml:space="preserve"> </w:t>
      </w:r>
      <w:r>
        <w:t xml:space="preserve">belirlenmiştir. Uygulamaya yön vermek için de Maliye Bakanlığınca 04.02.2009 tarihinde </w:t>
      </w:r>
      <w:r w:rsidRPr="0088586D">
        <w:t xml:space="preserve">de  </w:t>
      </w:r>
      <w:r>
        <w:t>“K</w:t>
      </w:r>
      <w:r>
        <w:rPr>
          <w:rFonts w:ascii="TimesNewRomanPS-BoldMT" w:hAnsi="TimesNewRomanPS-BoldMT" w:cs="TimesNewRomanPS-BoldMT"/>
          <w:bCs/>
        </w:rPr>
        <w:t>amu İç Kontrol Standartlarına Uyum Eylem Planı R</w:t>
      </w:r>
      <w:r w:rsidRPr="0088586D">
        <w:rPr>
          <w:rFonts w:ascii="TimesNewRomanPS-BoldMT" w:hAnsi="TimesNewRomanPS-BoldMT" w:cs="TimesNewRomanPS-BoldMT"/>
          <w:bCs/>
        </w:rPr>
        <w:t>ehberi</w:t>
      </w:r>
      <w:r>
        <w:rPr>
          <w:rFonts w:ascii="TimesNewRomanPS-BoldMT" w:hAnsi="TimesNewRomanPS-BoldMT" w:cs="TimesNewRomanPS-BoldMT"/>
          <w:bCs/>
        </w:rPr>
        <w:t>” yayımlanmıştır.</w:t>
      </w:r>
      <w:r>
        <w:rPr>
          <w:rFonts w:ascii="TimesNewRomanPS-BoldMT" w:hAnsi="TimesNewRomanPS-BoldMT" w:cs="TimesNewRomanPS-BoldMT"/>
          <w:bCs/>
        </w:rPr>
        <w:tab/>
      </w:r>
    </w:p>
    <w:p w14:paraId="499FE4E0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ab/>
        <w:t xml:space="preserve">Üniversitemizin de dahil olduğu tüm Kamu Kurum ve Kuruluşları </w:t>
      </w:r>
      <w:r w:rsidRPr="009E3A09">
        <w:rPr>
          <w:rFonts w:ascii="TimesNewRomanPS-BoldMT" w:hAnsi="TimesNewRomanPS-BoldMT" w:cs="TimesNewRomanPS-BoldMT"/>
          <w:b/>
          <w:bCs/>
        </w:rPr>
        <w:t>en geç 30.06.2009</w:t>
      </w:r>
      <w:r>
        <w:rPr>
          <w:rFonts w:ascii="TimesNewRomanPS-BoldMT" w:hAnsi="TimesNewRomanPS-BoldMT" w:cs="TimesNewRomanPS-BoldMT"/>
          <w:bCs/>
        </w:rPr>
        <w:t xml:space="preserve"> tarihine kadar makamınızın liderliği ve sorumluluğunda, Strateji Geliştirme biriminin teknik desteğiyle, harcama birimlerinin katılımıyla </w:t>
      </w:r>
      <w:r w:rsidRPr="002068F6">
        <w:rPr>
          <w:rFonts w:ascii="TimesNewRomanPS-BoldMT" w:hAnsi="TimesNewRomanPS-BoldMT" w:cs="TimesNewRomanPS-BoldMT"/>
          <w:b/>
          <w:bCs/>
        </w:rPr>
        <w:t>Eylem Planlarını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2068F6">
        <w:rPr>
          <w:rFonts w:ascii="TimesNewRomanPS-BoldMT" w:hAnsi="TimesNewRomanPS-BoldMT" w:cs="TimesNewRomanPS-BoldMT"/>
          <w:b/>
          <w:bCs/>
        </w:rPr>
        <w:t>hazırlayıp Maliye Bakanlığına gönderecek olup,</w:t>
      </w:r>
      <w:r>
        <w:rPr>
          <w:rFonts w:ascii="TimesNewRomanPS-BoldMT" w:hAnsi="TimesNewRomanPS-BoldMT" w:cs="TimesNewRomanPS-BoldMT"/>
          <w:bCs/>
        </w:rPr>
        <w:t xml:space="preserve"> eylem planında yer alan çalışmaları da en geç 30.06.2011 tarihine kadar tamamlamaları gerekmektedir.</w:t>
      </w:r>
    </w:p>
    <w:p w14:paraId="161C4A9B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ab/>
        <w:t>Bu bağlamda,</w:t>
      </w:r>
    </w:p>
    <w:p w14:paraId="5666DEFE" w14:textId="77777777" w:rsidR="001818CC" w:rsidRDefault="001818CC" w:rsidP="001818CC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-Hazırlık çalışmalarının üst yönetici olarak </w:t>
      </w:r>
      <w:r w:rsidRPr="00F47764">
        <w:rPr>
          <w:rFonts w:ascii="TimesNewRomanPS-BoldMT" w:hAnsi="TimesNewRomanPS-BoldMT" w:cs="TimesNewRomanPS-BoldMT"/>
          <w:b/>
          <w:bCs/>
        </w:rPr>
        <w:t>Makamınızın onayı</w:t>
      </w:r>
      <w:r>
        <w:rPr>
          <w:rFonts w:ascii="TimesNewRomanPS-BoldMT" w:hAnsi="TimesNewRomanPS-BoldMT" w:cs="TimesNewRomanPS-BoldMT"/>
          <w:b/>
          <w:bCs/>
        </w:rPr>
        <w:t>nın,</w:t>
      </w:r>
    </w:p>
    <w:p w14:paraId="4385A970" w14:textId="77777777" w:rsidR="001818CC" w:rsidRDefault="001818CC" w:rsidP="001818C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-Standartlarla ilgili Uyum Eylem Planı Taslağını değerlendirip ilgili harcama birimlerince yapılan ve Hazırlama Grubunun uygun görüşüyle kendisine sunulan düzenlemeleri değerlendirerek, makamınızın onayına sunacak ve </w:t>
      </w:r>
      <w:r w:rsidRPr="00E90AE4">
        <w:rPr>
          <w:rFonts w:ascii="TimesNewRomanPSMT" w:hAnsi="TimesNewRomanPSMT" w:cs="TimesNewRomanPSMT"/>
          <w:b/>
        </w:rPr>
        <w:t>bir Rektör Yardımcısı veya harcama yetkilisinin başkanlığında, harcama yetkilileri veya görevlendirecekleri yardımcılarından oluşan bir İç Kontrol İzleme ve Yönlendirme Kurulu</w:t>
      </w:r>
      <w:r>
        <w:rPr>
          <w:rFonts w:ascii="TimesNewRomanPSMT" w:hAnsi="TimesNewRomanPSMT" w:cs="TimesNewRomanPSMT"/>
          <w:b/>
        </w:rPr>
        <w:t>,</w:t>
      </w:r>
      <w:r>
        <w:rPr>
          <w:rFonts w:ascii="TimesNewRomanPSMT" w:hAnsi="TimesNewRomanPSMT" w:cs="TimesNewRomanPSMT"/>
        </w:rPr>
        <w:t xml:space="preserve"> </w:t>
      </w:r>
    </w:p>
    <w:p w14:paraId="79C20E7E" w14:textId="77777777" w:rsidR="001818CC" w:rsidRDefault="001818CC" w:rsidP="001818C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-Kamu İç Kontrol Standartlarına Uyum Eylem Planı Taslağını hazırlayacak ve bu konularla ilgili yapılan düzenlemeleri inceleyerek uygun görüşle Kurula sunacak, </w:t>
      </w:r>
      <w:r w:rsidRPr="00E90AE4">
        <w:rPr>
          <w:rFonts w:ascii="TimesNewRomanPSMT" w:hAnsi="TimesNewRomanPSMT" w:cs="TimesNewRomanPSMT"/>
          <w:b/>
        </w:rPr>
        <w:t>harcama birimlerinden yönetici veya hiyerarşik olarak harcama yetkilisine en yakın düzeydeki temsilcilerden oluşan bir Kamu İç Kontrol Standartlarına Uyum Eylem Planı Hazırlama Grubu</w:t>
      </w:r>
      <w:r>
        <w:rPr>
          <w:rFonts w:ascii="TimesNewRomanPSMT" w:hAnsi="TimesNewRomanPSMT" w:cs="TimesNewRomanPSMT"/>
          <w:b/>
        </w:rPr>
        <w:t>.</w:t>
      </w:r>
    </w:p>
    <w:p w14:paraId="24B2EBB1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Oluşturulması gerekmektedir.</w:t>
      </w:r>
    </w:p>
    <w:p w14:paraId="7F0898C6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Konu ile ilgili olarak gerek görülmesi halinde </w:t>
      </w:r>
      <w:r w:rsidRPr="008B7EDE">
        <w:rPr>
          <w:rFonts w:ascii="TimesNewRomanPSMT" w:hAnsi="TimesNewRomanPSMT" w:cs="TimesNewRomanPSMT"/>
          <w:b/>
        </w:rPr>
        <w:t>iç denetim biriminin</w:t>
      </w:r>
      <w:r>
        <w:rPr>
          <w:rFonts w:ascii="TimesNewRomanPSMT" w:hAnsi="TimesNewRomanPSMT" w:cs="TimesNewRomanPSMT"/>
        </w:rPr>
        <w:t xml:space="preserve"> danışmanlık desteğinden yararlanılabilecek olup, çalışmalarının koordinasyonu ile sekretarya hizmetleri </w:t>
      </w:r>
      <w:r w:rsidRPr="00F63A1D">
        <w:rPr>
          <w:rFonts w:ascii="TimesNewRomanPSMT" w:hAnsi="TimesNewRomanPSMT" w:cs="TimesNewRomanPSMT"/>
          <w:b/>
        </w:rPr>
        <w:t>strateji geliştirme birimi</w:t>
      </w:r>
      <w:r>
        <w:rPr>
          <w:rFonts w:ascii="TimesNewRomanPSMT" w:hAnsi="TimesNewRomanPSMT" w:cs="TimesNewRomanPSMT"/>
        </w:rPr>
        <w:t xml:space="preserve"> tarafından yürütülecektir.</w:t>
      </w:r>
    </w:p>
    <w:p w14:paraId="07D9DBF8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ab/>
        <w:t>K</w:t>
      </w:r>
      <w:r w:rsidRPr="007821DB">
        <w:rPr>
          <w:rFonts w:ascii="TimesNewRomanPSMT" w:hAnsi="TimesNewRomanPSMT" w:cs="TimesNewRomanPSMT"/>
        </w:rPr>
        <w:t>urul ve grupta yer alacak görevlilerin isimleri ve bu çalışmadaki görev sorumlulukları ve periyodik olarak izlenmesine ilişkin yöntemlerin</w:t>
      </w:r>
      <w:r>
        <w:rPr>
          <w:rFonts w:ascii="TimesNewRomanPSMT" w:hAnsi="TimesNewRomanPSMT" w:cs="TimesNewRomanPSMT"/>
        </w:rPr>
        <w:t xml:space="preserve"> belirlenmesi ve </w:t>
      </w:r>
      <w:r w:rsidRPr="007821DB">
        <w:rPr>
          <w:rFonts w:ascii="TimesNewRomanPSMT" w:hAnsi="TimesNewRomanPSMT" w:cs="TimesNewRomanPSMT"/>
          <w:b/>
        </w:rPr>
        <w:t>30.06.2009 tarihine çok az bir süre kaldığı da göz önüne alınarak</w:t>
      </w:r>
      <w:r w:rsidRPr="007821DB">
        <w:rPr>
          <w:rFonts w:ascii="TimesNewRomanPSMT" w:hAnsi="TimesNewRomanPSMT" w:cs="TimesNewRomanPSMT"/>
        </w:rPr>
        <w:t xml:space="preserve"> Strateji Geliştirme Daire Başkanlığına </w:t>
      </w:r>
      <w:r>
        <w:rPr>
          <w:rFonts w:ascii="TimesNewRomanPSMT" w:hAnsi="TimesNewRomanPSMT" w:cs="TimesNewRomanPSMT"/>
        </w:rPr>
        <w:t xml:space="preserve">ivedilikle </w:t>
      </w:r>
      <w:r w:rsidRPr="007821DB">
        <w:rPr>
          <w:rFonts w:ascii="TimesNewRomanPSMT" w:hAnsi="TimesNewRomanPSMT" w:cs="TimesNewRomanPSMT"/>
        </w:rPr>
        <w:t>bildirilmesini saygılarımla arz ederim</w:t>
      </w:r>
      <w:r>
        <w:rPr>
          <w:rFonts w:ascii="TimesNewRomanPSMT" w:hAnsi="TimesNewRomanPSMT" w:cs="TimesNewRomanPSMT"/>
          <w:b/>
        </w:rPr>
        <w:t>.</w:t>
      </w:r>
    </w:p>
    <w:p w14:paraId="4BD86C45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</w:p>
    <w:p w14:paraId="48BE6F3A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</w:p>
    <w:p w14:paraId="4CBDEDF2" w14:textId="77777777" w:rsidR="001818CC" w:rsidRDefault="001818CC" w:rsidP="001818CC">
      <w:pPr>
        <w:autoSpaceDE w:val="0"/>
        <w:autoSpaceDN w:val="0"/>
        <w:adjustRightInd w:val="0"/>
        <w:ind w:left="708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Ayşe YÜCEL   </w:t>
      </w:r>
    </w:p>
    <w:p w14:paraId="2D5E29A4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                                                       Daire Başkanı</w:t>
      </w:r>
    </w:p>
    <w:p w14:paraId="1070526C" w14:textId="77777777" w:rsidR="001818CC" w:rsidRPr="00476F6F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76F6F">
        <w:rPr>
          <w:rFonts w:ascii="TimesNewRomanPSMT" w:hAnsi="TimesNewRomanPSMT" w:cs="TimesNewRomanPSMT"/>
        </w:rPr>
        <w:t>Ek:1- Standartlar</w:t>
      </w:r>
    </w:p>
    <w:p w14:paraId="4016A48B" w14:textId="77777777" w:rsidR="001818CC" w:rsidRP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Pr="00476F6F">
        <w:rPr>
          <w:rFonts w:ascii="TimesNewRomanPSMT" w:hAnsi="TimesNewRomanPSMT" w:cs="TimesNewRomanPSMT"/>
        </w:rPr>
        <w:t>2- Genel Şartlar</w:t>
      </w:r>
    </w:p>
    <w:p w14:paraId="3FB341E3" w14:textId="77777777" w:rsidR="002922F9" w:rsidRDefault="002922F9" w:rsidP="002922F9">
      <w:pPr>
        <w:jc w:val="right"/>
        <w:rPr>
          <w:b/>
        </w:rPr>
      </w:pPr>
      <w:r>
        <w:rPr>
          <w:b/>
        </w:rPr>
        <w:lastRenderedPageBreak/>
        <w:t>(Ek:2)</w:t>
      </w:r>
    </w:p>
    <w:p w14:paraId="5AF36FB0" w14:textId="77777777" w:rsidR="001818CC" w:rsidRPr="005C4182" w:rsidRDefault="001818CC" w:rsidP="00AB7B22">
      <w:pPr>
        <w:jc w:val="center"/>
        <w:rPr>
          <w:b/>
        </w:rPr>
      </w:pPr>
      <w:r w:rsidRPr="005C4182">
        <w:rPr>
          <w:b/>
        </w:rPr>
        <w:t>T.C.</w:t>
      </w:r>
    </w:p>
    <w:p w14:paraId="4810A50E" w14:textId="77777777" w:rsidR="001818CC" w:rsidRPr="005C4182" w:rsidRDefault="001818CC" w:rsidP="001818CC">
      <w:pPr>
        <w:jc w:val="center"/>
        <w:rPr>
          <w:b/>
        </w:rPr>
      </w:pPr>
      <w:r w:rsidRPr="005C4182">
        <w:rPr>
          <w:b/>
        </w:rPr>
        <w:t>ABANT İZZET BAYSAL ÜNİVERSİTESİ</w:t>
      </w:r>
      <w:r>
        <w:rPr>
          <w:b/>
        </w:rPr>
        <w:t xml:space="preserve"> REKTÖRLÜĞÜ</w:t>
      </w:r>
    </w:p>
    <w:p w14:paraId="4198D610" w14:textId="77777777" w:rsidR="001818CC" w:rsidRPr="001818CC" w:rsidRDefault="002922F9" w:rsidP="002922F9">
      <w:pPr>
        <w:jc w:val="center"/>
        <w:rPr>
          <w:b/>
        </w:rPr>
      </w:pPr>
      <w:r>
        <w:rPr>
          <w:b/>
        </w:rPr>
        <w:t xml:space="preserve">               </w:t>
      </w:r>
      <w:r w:rsidR="001818CC" w:rsidRPr="001818CC">
        <w:rPr>
          <w:b/>
        </w:rPr>
        <w:t>Strateji Geliştirme Daire Başkanlığı</w:t>
      </w:r>
    </w:p>
    <w:p w14:paraId="1F5904B2" w14:textId="77777777" w:rsidR="001818CC" w:rsidRDefault="001818CC" w:rsidP="001818CC">
      <w:pPr>
        <w:jc w:val="center"/>
      </w:pPr>
    </w:p>
    <w:p w14:paraId="3515F52F" w14:textId="77777777" w:rsidR="001818CC" w:rsidRDefault="001818CC" w:rsidP="001818CC"/>
    <w:p w14:paraId="266BE1B8" w14:textId="77777777" w:rsidR="001818CC" w:rsidRDefault="001818CC" w:rsidP="001818CC"/>
    <w:p w14:paraId="13BF1AED" w14:textId="77777777" w:rsidR="001818CC" w:rsidRDefault="001818CC" w:rsidP="001818CC">
      <w:r w:rsidRPr="005C4182">
        <w:rPr>
          <w:b/>
        </w:rPr>
        <w:t>SAYI:</w:t>
      </w:r>
      <w:r>
        <w:t xml:space="preserve"> B.30.2.ABÜ.0.65.00.00/300-226/3106</w:t>
      </w:r>
      <w:r>
        <w:tab/>
      </w:r>
      <w:r>
        <w:tab/>
      </w:r>
      <w:r>
        <w:tab/>
      </w:r>
      <w:r>
        <w:tab/>
      </w:r>
      <w:r>
        <w:tab/>
        <w:t>17.04.2009</w:t>
      </w:r>
    </w:p>
    <w:p w14:paraId="2578A9BA" w14:textId="77777777" w:rsidR="001818CC" w:rsidRPr="001818CC" w:rsidRDefault="001818CC" w:rsidP="001818CC">
      <w:r w:rsidRPr="005C4182">
        <w:rPr>
          <w:b/>
        </w:rPr>
        <w:t xml:space="preserve">Konu: </w:t>
      </w:r>
      <w:r w:rsidRPr="001818CC">
        <w:t>İç Kontrol Standartları</w:t>
      </w:r>
    </w:p>
    <w:p w14:paraId="2113FDD1" w14:textId="77777777" w:rsidR="001818CC" w:rsidRDefault="001818CC" w:rsidP="001818CC"/>
    <w:p w14:paraId="16FD0C13" w14:textId="77777777" w:rsidR="001818CC" w:rsidRDefault="001818CC" w:rsidP="001818CC"/>
    <w:p w14:paraId="04C503E1" w14:textId="77777777" w:rsidR="001818CC" w:rsidRDefault="001818CC" w:rsidP="001818CC"/>
    <w:p w14:paraId="15329373" w14:textId="77777777" w:rsidR="001818CC" w:rsidRDefault="001818CC" w:rsidP="001818CC"/>
    <w:p w14:paraId="504F6BE8" w14:textId="77777777" w:rsidR="001818CC" w:rsidRDefault="001818CC" w:rsidP="001818CC">
      <w:pPr>
        <w:jc w:val="both"/>
      </w:pPr>
    </w:p>
    <w:p w14:paraId="11EB87EA" w14:textId="77777777" w:rsidR="001818CC" w:rsidRDefault="001818CC" w:rsidP="001818CC">
      <w:pPr>
        <w:jc w:val="both"/>
        <w:rPr>
          <w:rFonts w:ascii="TimesNewRomanPS-BoldMT" w:hAnsi="TimesNewRomanPS-BoldMT" w:cs="TimesNewRomanPS-BoldMT"/>
          <w:bCs/>
        </w:rPr>
      </w:pPr>
      <w:r>
        <w:tab/>
        <w:t xml:space="preserve">5018 sayılı Kamu Mali Yönetimi ve Kontrol Kanununun 55 inci maddesinde; mali yönetim ve iç kontrol süreçlerine ilişkin standartlar ve yöntemlerin Maliye Bakanlığınca belirleneceği hüküm altına alınmış olup, konu ile ilgili olarak; 27.12.2007 tarih ve 3.mükerrer sayılı Resmi Gazetede yayımlanan “Kamu İç Kontrol Standartları Tebliği” ile kamu iç kontrol sisteminin oluşturulması, uygulanması, izlenmesi ve geliştirilmesi amacıyla </w:t>
      </w:r>
      <w:r>
        <w:rPr>
          <w:b/>
        </w:rPr>
        <w:t xml:space="preserve">(18) standart ve  </w:t>
      </w:r>
      <w:r w:rsidRPr="002068F6">
        <w:rPr>
          <w:b/>
        </w:rPr>
        <w:t>bu standartlar için gerekli (79) genel şart</w:t>
      </w:r>
      <w:r w:rsidRPr="002068F6">
        <w:t xml:space="preserve"> </w:t>
      </w:r>
      <w:r>
        <w:t xml:space="preserve">belirlenmiştir. Uygulamaya yön vermek için de Maliye Bakanlığınca 04.02.2009 tarihinde </w:t>
      </w:r>
      <w:r w:rsidRPr="0088586D">
        <w:t xml:space="preserve">de  </w:t>
      </w:r>
      <w:r>
        <w:t>“K</w:t>
      </w:r>
      <w:r>
        <w:rPr>
          <w:rFonts w:ascii="TimesNewRomanPS-BoldMT" w:hAnsi="TimesNewRomanPS-BoldMT" w:cs="TimesNewRomanPS-BoldMT"/>
          <w:bCs/>
        </w:rPr>
        <w:t>amu İç Kontrol Standartlarına Uyum Eylem Planı R</w:t>
      </w:r>
      <w:r w:rsidRPr="0088586D">
        <w:rPr>
          <w:rFonts w:ascii="TimesNewRomanPS-BoldMT" w:hAnsi="TimesNewRomanPS-BoldMT" w:cs="TimesNewRomanPS-BoldMT"/>
          <w:bCs/>
        </w:rPr>
        <w:t>ehberi</w:t>
      </w:r>
      <w:r>
        <w:rPr>
          <w:rFonts w:ascii="TimesNewRomanPS-BoldMT" w:hAnsi="TimesNewRomanPS-BoldMT" w:cs="TimesNewRomanPS-BoldMT"/>
          <w:bCs/>
        </w:rPr>
        <w:t>” yayımlanmıştır.</w:t>
      </w:r>
      <w:r>
        <w:rPr>
          <w:rFonts w:ascii="TimesNewRomanPS-BoldMT" w:hAnsi="TimesNewRomanPS-BoldMT" w:cs="TimesNewRomanPS-BoldMT"/>
          <w:bCs/>
        </w:rPr>
        <w:tab/>
      </w:r>
    </w:p>
    <w:p w14:paraId="13C9CD50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ab/>
        <w:t xml:space="preserve">Üniversitemizin de dahil olduğu tüm Kamu Kurum ve Kuruluşları </w:t>
      </w:r>
      <w:r w:rsidRPr="009E3A09">
        <w:rPr>
          <w:rFonts w:ascii="TimesNewRomanPS-BoldMT" w:hAnsi="TimesNewRomanPS-BoldMT" w:cs="TimesNewRomanPS-BoldMT"/>
          <w:b/>
          <w:bCs/>
        </w:rPr>
        <w:t>en geç 30.06.2009</w:t>
      </w:r>
      <w:r>
        <w:rPr>
          <w:rFonts w:ascii="TimesNewRomanPS-BoldMT" w:hAnsi="TimesNewRomanPS-BoldMT" w:cs="TimesNewRomanPS-BoldMT"/>
          <w:bCs/>
        </w:rPr>
        <w:t xml:space="preserve"> tarihine kadar makamınızın liderliği ve sorumluluğunda, Strateji Geliştirme biriminin teknik desteğiyle, harcama birimlerinin katılımıyla </w:t>
      </w:r>
      <w:r w:rsidRPr="002068F6">
        <w:rPr>
          <w:rFonts w:ascii="TimesNewRomanPS-BoldMT" w:hAnsi="TimesNewRomanPS-BoldMT" w:cs="TimesNewRomanPS-BoldMT"/>
          <w:b/>
          <w:bCs/>
        </w:rPr>
        <w:t>Eylem Planlarını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2068F6">
        <w:rPr>
          <w:rFonts w:ascii="TimesNewRomanPS-BoldMT" w:hAnsi="TimesNewRomanPS-BoldMT" w:cs="TimesNewRomanPS-BoldMT"/>
          <w:b/>
          <w:bCs/>
        </w:rPr>
        <w:t>hazırlayıp Maliye Bakanlığına gönderecek olup,</w:t>
      </w:r>
      <w:r>
        <w:rPr>
          <w:rFonts w:ascii="TimesNewRomanPS-BoldMT" w:hAnsi="TimesNewRomanPS-BoldMT" w:cs="TimesNewRomanPS-BoldMT"/>
          <w:bCs/>
        </w:rPr>
        <w:t xml:space="preserve"> eylem planında yer alan çalışmaları da en geç 30.06.2011 tarihine kadar tamamlamaları gerekmektedir.</w:t>
      </w:r>
    </w:p>
    <w:p w14:paraId="3FD63D78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ab/>
        <w:t xml:space="preserve">Bu bağlamda, harcama birimlerince yapılacak standartlarla ilgili Uyum Eylem Planı Taslağının değerlendirilip hazırlanması için </w:t>
      </w:r>
      <w:r w:rsidRPr="003A7ABE">
        <w:rPr>
          <w:rFonts w:ascii="TimesNewRomanPS-BoldMT" w:hAnsi="TimesNewRomanPS-BoldMT" w:cs="TimesNewRomanPS-BoldMT"/>
          <w:b/>
          <w:bCs/>
        </w:rPr>
        <w:t>İç Kontrol İzleme ve Yönlendirme Kurulu</w:t>
      </w:r>
      <w:r>
        <w:rPr>
          <w:rFonts w:ascii="TimesNewRomanPS-BoldMT" w:hAnsi="TimesNewRomanPS-BoldMT" w:cs="TimesNewRomanPS-BoldMT"/>
          <w:bCs/>
        </w:rPr>
        <w:t xml:space="preserve"> (bir rektör yardımcısı veya harcama yetkilisinin başkanlığında, harcama yetkilileri veya görevlendirecekleri yardımcılarından oluşan kurul) ile </w:t>
      </w:r>
      <w:r w:rsidRPr="003A7ABE">
        <w:rPr>
          <w:rFonts w:ascii="TimesNewRomanPS-BoldMT" w:hAnsi="TimesNewRomanPS-BoldMT" w:cs="TimesNewRomanPS-BoldMT"/>
          <w:b/>
          <w:bCs/>
        </w:rPr>
        <w:t>Kamu İç Kontrol Standartlarına Uyum Eylem Planı Hazırlama Grubu</w:t>
      </w:r>
      <w:r>
        <w:rPr>
          <w:rFonts w:ascii="TimesNewRomanPS-BoldMT" w:hAnsi="TimesNewRomanPS-BoldMT" w:cs="TimesNewRomanPS-BoldMT"/>
          <w:bCs/>
        </w:rPr>
        <w:t>(harcama birimlerinden yönetici veya hiyerarşik olarak harcama yetkilisine en yakın düzeydeki temsilcilerden oluşan grup) oluşturulması gerekmektedir.</w:t>
      </w:r>
    </w:p>
    <w:p w14:paraId="19010268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Konu ile ilgili olarak gerek görülmesi halinde </w:t>
      </w:r>
      <w:r w:rsidRPr="008B7EDE">
        <w:rPr>
          <w:rFonts w:ascii="TimesNewRomanPSMT" w:hAnsi="TimesNewRomanPSMT" w:cs="TimesNewRomanPSMT"/>
          <w:b/>
        </w:rPr>
        <w:t>iç denetim biriminin</w:t>
      </w:r>
      <w:r>
        <w:rPr>
          <w:rFonts w:ascii="TimesNewRomanPSMT" w:hAnsi="TimesNewRomanPSMT" w:cs="TimesNewRomanPSMT"/>
        </w:rPr>
        <w:t xml:space="preserve"> danışmanlık desteğinden yararlanılabilecek olup, çalışmalarının koordinasyonu ile sekretarya hizmetleri </w:t>
      </w:r>
      <w:r w:rsidRPr="00F63A1D">
        <w:rPr>
          <w:rFonts w:ascii="TimesNewRomanPSMT" w:hAnsi="TimesNewRomanPSMT" w:cs="TimesNewRomanPSMT"/>
          <w:b/>
        </w:rPr>
        <w:t>strateji geliştirme birimi</w:t>
      </w:r>
      <w:r>
        <w:rPr>
          <w:rFonts w:ascii="TimesNewRomanPSMT" w:hAnsi="TimesNewRomanPSMT" w:cs="TimesNewRomanPSMT"/>
        </w:rPr>
        <w:t xml:space="preserve"> tarafından yürütülecektir.</w:t>
      </w:r>
    </w:p>
    <w:p w14:paraId="56C61324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ab/>
        <w:t xml:space="preserve">Bu amaçla, Kurul ve Grupta ayrı ayrı görevlendirilecek birer görevlinin isimlerinin </w:t>
      </w:r>
      <w:r w:rsidRPr="003A7ABE">
        <w:rPr>
          <w:rFonts w:ascii="TimesNewRomanPSMT" w:hAnsi="TimesNewRomanPSMT" w:cs="TimesNewRomanPSMT"/>
          <w:b/>
        </w:rPr>
        <w:t>24.04.2009</w:t>
      </w:r>
      <w:r>
        <w:rPr>
          <w:rFonts w:ascii="TimesNewRomanPSMT" w:hAnsi="TimesNewRomanPSMT" w:cs="TimesNewRomanPSMT"/>
        </w:rPr>
        <w:t xml:space="preserve"> tarihine kadar Rektörlük Makamına ivedilikle bildirilmesini önemle rica ederim. </w:t>
      </w:r>
    </w:p>
    <w:p w14:paraId="07D9313C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ab/>
      </w:r>
      <w:r w:rsidRPr="003A7ABE">
        <w:rPr>
          <w:rFonts w:ascii="TimesNewRomanPSMT" w:hAnsi="TimesNewRomanPSMT" w:cs="TimesNewRomanPSMT"/>
        </w:rPr>
        <w:t>Saygılarımla.</w:t>
      </w:r>
    </w:p>
    <w:p w14:paraId="32428684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D2F46E0" w14:textId="77777777" w:rsidR="001818CC" w:rsidRPr="003A7ABE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9BEDFCE" w14:textId="77777777" w:rsidR="001818CC" w:rsidRDefault="001818CC" w:rsidP="001818CC">
      <w:pPr>
        <w:autoSpaceDE w:val="0"/>
        <w:autoSpaceDN w:val="0"/>
        <w:adjustRightInd w:val="0"/>
        <w:ind w:left="6372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Prof.Dr.Atilla KILIÇ</w:t>
      </w:r>
    </w:p>
    <w:p w14:paraId="0A9CD946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                                                       Rektör </w:t>
      </w:r>
    </w:p>
    <w:p w14:paraId="3E481A70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</w:p>
    <w:p w14:paraId="6F2B0384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</w:p>
    <w:p w14:paraId="6032CE12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</w:p>
    <w:p w14:paraId="181870C4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DAĞITIM:</w:t>
      </w:r>
    </w:p>
    <w:p w14:paraId="7CAADC14" w14:textId="77777777" w:rsidR="001818CC" w:rsidRDefault="001818CC" w:rsidP="001818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</w:p>
    <w:p w14:paraId="41C9D30B" w14:textId="77777777" w:rsidR="001818CC" w:rsidRDefault="001818CC" w:rsidP="002922F9">
      <w:pPr>
        <w:autoSpaceDE w:val="0"/>
        <w:autoSpaceDN w:val="0"/>
        <w:adjustRightInd w:val="0"/>
        <w:jc w:val="both"/>
      </w:pPr>
      <w:r w:rsidRPr="003A7ABE">
        <w:rPr>
          <w:rFonts w:ascii="TimesNewRomanPSMT" w:hAnsi="TimesNewRomanPSMT" w:cs="TimesNewRomanPSMT"/>
        </w:rPr>
        <w:t>Üniversitemiz Birimlerine</w:t>
      </w:r>
    </w:p>
    <w:sectPr w:rsidR="001818CC" w:rsidSect="004261F8">
      <w:headerReference w:type="default" r:id="rId6"/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2FE3" w14:textId="77777777" w:rsidR="004261F8" w:rsidRDefault="004261F8">
      <w:r>
        <w:separator/>
      </w:r>
    </w:p>
  </w:endnote>
  <w:endnote w:type="continuationSeparator" w:id="0">
    <w:p w14:paraId="47553135" w14:textId="77777777" w:rsidR="004261F8" w:rsidRDefault="0042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331D" w14:textId="77777777" w:rsidR="002922F9" w:rsidRDefault="002922F9" w:rsidP="001818C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42ED2B2" w14:textId="77777777" w:rsidR="002922F9" w:rsidRDefault="002922F9" w:rsidP="001818C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A83D" w14:textId="77777777" w:rsidR="002922F9" w:rsidRDefault="002922F9" w:rsidP="001818C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60D4" w14:textId="77777777" w:rsidR="004261F8" w:rsidRDefault="004261F8">
      <w:r>
        <w:separator/>
      </w:r>
    </w:p>
  </w:footnote>
  <w:footnote w:type="continuationSeparator" w:id="0">
    <w:p w14:paraId="0D8A1228" w14:textId="77777777" w:rsidR="004261F8" w:rsidRDefault="0042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3B87" w14:textId="77777777" w:rsidR="002922F9" w:rsidRDefault="002922F9">
    <w:pPr>
      <w:pStyle w:val="stBilgi"/>
    </w:pPr>
    <w:r>
      <w:rPr>
        <w:noProof/>
      </w:rPr>
      <w:pict w14:anchorId="3CF19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7pt;margin-top:-18.55pt;width:1in;height:1in;z-index:-1" wrapcoords="-96 0 -96 21504 21600 21504 21600 0 -96 0">
          <v:imagedata r:id="rId1" o:title="AİBÜ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16B"/>
    <w:rsid w:val="000179D9"/>
    <w:rsid w:val="00033558"/>
    <w:rsid w:val="00061DE2"/>
    <w:rsid w:val="000767AC"/>
    <w:rsid w:val="000A0743"/>
    <w:rsid w:val="000A723E"/>
    <w:rsid w:val="000B5829"/>
    <w:rsid w:val="000E6487"/>
    <w:rsid w:val="000F25B5"/>
    <w:rsid w:val="001053FF"/>
    <w:rsid w:val="001167B6"/>
    <w:rsid w:val="00127E94"/>
    <w:rsid w:val="00157298"/>
    <w:rsid w:val="001636BA"/>
    <w:rsid w:val="00170B10"/>
    <w:rsid w:val="001818CC"/>
    <w:rsid w:val="001A4276"/>
    <w:rsid w:val="001B0505"/>
    <w:rsid w:val="001B0E54"/>
    <w:rsid w:val="001D0CCA"/>
    <w:rsid w:val="001F316B"/>
    <w:rsid w:val="001F7B50"/>
    <w:rsid w:val="00211249"/>
    <w:rsid w:val="00264A39"/>
    <w:rsid w:val="00265BE4"/>
    <w:rsid w:val="00276506"/>
    <w:rsid w:val="002844A4"/>
    <w:rsid w:val="002922F9"/>
    <w:rsid w:val="002968A0"/>
    <w:rsid w:val="002A15AB"/>
    <w:rsid w:val="002A7F81"/>
    <w:rsid w:val="002E69D2"/>
    <w:rsid w:val="00304864"/>
    <w:rsid w:val="00305FDD"/>
    <w:rsid w:val="00327BAF"/>
    <w:rsid w:val="00335F98"/>
    <w:rsid w:val="00336E95"/>
    <w:rsid w:val="0034203D"/>
    <w:rsid w:val="0034638A"/>
    <w:rsid w:val="0035379A"/>
    <w:rsid w:val="00366451"/>
    <w:rsid w:val="00374B6D"/>
    <w:rsid w:val="00375074"/>
    <w:rsid w:val="003820C1"/>
    <w:rsid w:val="0039372B"/>
    <w:rsid w:val="003A794E"/>
    <w:rsid w:val="003A7ABE"/>
    <w:rsid w:val="003B65F5"/>
    <w:rsid w:val="004022A3"/>
    <w:rsid w:val="0041287E"/>
    <w:rsid w:val="004261F8"/>
    <w:rsid w:val="00451F95"/>
    <w:rsid w:val="0047381B"/>
    <w:rsid w:val="00490C6D"/>
    <w:rsid w:val="00505939"/>
    <w:rsid w:val="00527677"/>
    <w:rsid w:val="0057725E"/>
    <w:rsid w:val="00581766"/>
    <w:rsid w:val="00587C6F"/>
    <w:rsid w:val="0059103F"/>
    <w:rsid w:val="00596164"/>
    <w:rsid w:val="005C5386"/>
    <w:rsid w:val="005E587C"/>
    <w:rsid w:val="005E5AE5"/>
    <w:rsid w:val="005F2488"/>
    <w:rsid w:val="005F74AB"/>
    <w:rsid w:val="00612182"/>
    <w:rsid w:val="00623F0C"/>
    <w:rsid w:val="0063017A"/>
    <w:rsid w:val="006444BC"/>
    <w:rsid w:val="00656798"/>
    <w:rsid w:val="00656FF8"/>
    <w:rsid w:val="0066570B"/>
    <w:rsid w:val="006A026F"/>
    <w:rsid w:val="006B21F7"/>
    <w:rsid w:val="006C398F"/>
    <w:rsid w:val="006C4573"/>
    <w:rsid w:val="006E41FF"/>
    <w:rsid w:val="006E5AA7"/>
    <w:rsid w:val="006E6E86"/>
    <w:rsid w:val="0070134E"/>
    <w:rsid w:val="00714093"/>
    <w:rsid w:val="00717C58"/>
    <w:rsid w:val="007329AD"/>
    <w:rsid w:val="007527D8"/>
    <w:rsid w:val="0077584A"/>
    <w:rsid w:val="00784B68"/>
    <w:rsid w:val="00791B94"/>
    <w:rsid w:val="007B3F8C"/>
    <w:rsid w:val="007C1E15"/>
    <w:rsid w:val="007D5E54"/>
    <w:rsid w:val="007D7CCC"/>
    <w:rsid w:val="007E477D"/>
    <w:rsid w:val="007E5175"/>
    <w:rsid w:val="00802B85"/>
    <w:rsid w:val="0081335C"/>
    <w:rsid w:val="00846A1E"/>
    <w:rsid w:val="00847216"/>
    <w:rsid w:val="00855C8D"/>
    <w:rsid w:val="00864A0A"/>
    <w:rsid w:val="00870171"/>
    <w:rsid w:val="008A09B7"/>
    <w:rsid w:val="008E5FFB"/>
    <w:rsid w:val="008F6EB4"/>
    <w:rsid w:val="00942D29"/>
    <w:rsid w:val="00966983"/>
    <w:rsid w:val="009A04D8"/>
    <w:rsid w:val="009B246F"/>
    <w:rsid w:val="009F1F3C"/>
    <w:rsid w:val="00A15A1E"/>
    <w:rsid w:val="00A22D75"/>
    <w:rsid w:val="00A2656E"/>
    <w:rsid w:val="00A447C1"/>
    <w:rsid w:val="00A61FFA"/>
    <w:rsid w:val="00A669D4"/>
    <w:rsid w:val="00A75DBB"/>
    <w:rsid w:val="00AA0643"/>
    <w:rsid w:val="00AB7B22"/>
    <w:rsid w:val="00AD3B6A"/>
    <w:rsid w:val="00AF07BA"/>
    <w:rsid w:val="00B030FE"/>
    <w:rsid w:val="00B10B1D"/>
    <w:rsid w:val="00B15372"/>
    <w:rsid w:val="00B419F9"/>
    <w:rsid w:val="00B47217"/>
    <w:rsid w:val="00B576A2"/>
    <w:rsid w:val="00B64846"/>
    <w:rsid w:val="00B73E19"/>
    <w:rsid w:val="00B75505"/>
    <w:rsid w:val="00B83A80"/>
    <w:rsid w:val="00B930DD"/>
    <w:rsid w:val="00BA3F28"/>
    <w:rsid w:val="00BA42BD"/>
    <w:rsid w:val="00BE4861"/>
    <w:rsid w:val="00BE7D62"/>
    <w:rsid w:val="00C1616A"/>
    <w:rsid w:val="00C22CB9"/>
    <w:rsid w:val="00C27169"/>
    <w:rsid w:val="00C461D7"/>
    <w:rsid w:val="00C63253"/>
    <w:rsid w:val="00C739CA"/>
    <w:rsid w:val="00C90CCF"/>
    <w:rsid w:val="00C97750"/>
    <w:rsid w:val="00CA1ECD"/>
    <w:rsid w:val="00CC68F8"/>
    <w:rsid w:val="00CE43CF"/>
    <w:rsid w:val="00D35712"/>
    <w:rsid w:val="00D539C0"/>
    <w:rsid w:val="00DA05CE"/>
    <w:rsid w:val="00DA069D"/>
    <w:rsid w:val="00DD11C7"/>
    <w:rsid w:val="00DE7BA3"/>
    <w:rsid w:val="00E123DA"/>
    <w:rsid w:val="00E140B6"/>
    <w:rsid w:val="00E21A30"/>
    <w:rsid w:val="00E24AF2"/>
    <w:rsid w:val="00E34105"/>
    <w:rsid w:val="00E44231"/>
    <w:rsid w:val="00E53088"/>
    <w:rsid w:val="00E56C52"/>
    <w:rsid w:val="00E63FCC"/>
    <w:rsid w:val="00E93F4B"/>
    <w:rsid w:val="00E94523"/>
    <w:rsid w:val="00EA6AF4"/>
    <w:rsid w:val="00F067AE"/>
    <w:rsid w:val="00F1781D"/>
    <w:rsid w:val="00F337EE"/>
    <w:rsid w:val="00F97F30"/>
    <w:rsid w:val="00FA46E9"/>
    <w:rsid w:val="00FB34A1"/>
    <w:rsid w:val="00FD2766"/>
    <w:rsid w:val="00FD4D3F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7555A"/>
  <w15:chartTrackingRefBased/>
  <w15:docId w15:val="{D58D88D6-9B99-4AD5-B10E-28C06CA6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16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1F316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F31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F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TEVHİDE ÇALIŞKAN</dc:creator>
  <cp:keywords/>
  <dc:description/>
  <cp:lastModifiedBy>Şükriye Aslan</cp:lastModifiedBy>
  <cp:revision>2</cp:revision>
  <dcterms:created xsi:type="dcterms:W3CDTF">2024-03-29T08:03:00Z</dcterms:created>
  <dcterms:modified xsi:type="dcterms:W3CDTF">2024-03-29T08:03:00Z</dcterms:modified>
</cp:coreProperties>
</file>